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  <w:bookmarkStart w:id="0" w:name="_GoBack"/>
      <w:bookmarkEnd w:id="0"/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</w:t>
      </w:r>
      <w:r w:rsidRPr="000410A2">
        <w:rPr>
          <w:i/>
          <w:color w:val="000000"/>
          <w:sz w:val="28"/>
          <w:szCs w:val="28"/>
        </w:rPr>
        <w:lastRenderedPageBreak/>
        <w:t>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>(37,6%), второе место – вишинг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>жертвами кибермошенников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>Предлогов, под которыми детей просят выйти из своего iCloud</w:t>
      </w:r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(iCloud).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D1C1E">
        <w:rPr>
          <w:b/>
          <w:i/>
          <w:color w:val="000000"/>
          <w:sz w:val="28"/>
          <w:szCs w:val="28"/>
        </w:rPr>
        <w:t>Справочно: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</w:t>
      </w:r>
      <w:r w:rsidR="002F3598" w:rsidRPr="002F3598">
        <w:rPr>
          <w:color w:val="000000"/>
          <w:sz w:val="30"/>
          <w:szCs w:val="30"/>
        </w:rPr>
        <w:lastRenderedPageBreak/>
        <w:t xml:space="preserve">менее опасно также нырять в воду с мостов, плотов, пристаней, дамб и 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катеры</w:t>
      </w:r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 xml:space="preserve">не </w:t>
      </w:r>
      <w:r w:rsidR="00FE1870" w:rsidRPr="00FE1870">
        <w:rPr>
          <w:color w:val="000000"/>
          <w:sz w:val="30"/>
          <w:szCs w:val="30"/>
        </w:rPr>
        <w:lastRenderedPageBreak/>
        <w:t>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>равила безопасности 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F4AD7">
        <w:rPr>
          <w:b/>
          <w:i/>
          <w:color w:val="000000"/>
          <w:sz w:val="28"/>
          <w:szCs w:val="28"/>
        </w:rPr>
        <w:t>Справочно: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F4AD7">
        <w:rPr>
          <w:b/>
          <w:i/>
          <w:color w:val="000000"/>
          <w:sz w:val="28"/>
          <w:szCs w:val="28"/>
        </w:rPr>
        <w:t>Справочно: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 xml:space="preserve">нарушение правил </w:t>
      </w:r>
      <w:r w:rsidRPr="0089685F">
        <w:rPr>
          <w:color w:val="000000"/>
          <w:sz w:val="30"/>
          <w:szCs w:val="30"/>
        </w:rPr>
        <w:lastRenderedPageBreak/>
        <w:t>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</w:t>
      </w:r>
      <w:r w:rsidR="00415C07" w:rsidRPr="00A565FD">
        <w:rPr>
          <w:i/>
          <w:iCs/>
          <w:color w:val="000000"/>
          <w:sz w:val="28"/>
          <w:szCs w:val="28"/>
        </w:rPr>
        <w:lastRenderedPageBreak/>
        <w:t>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А.Г.Лукашенко,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lastRenderedPageBreak/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lastRenderedPageBreak/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в темное время суток или при плохой видимости обязательно иметь на одежде световозвращающие элементы (фликеры).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D5207" w14:textId="77777777" w:rsidR="00676FD7" w:rsidRDefault="00676FD7" w:rsidP="00F27B3D">
      <w:r>
        <w:separator/>
      </w:r>
    </w:p>
  </w:endnote>
  <w:endnote w:type="continuationSeparator" w:id="0">
    <w:p w14:paraId="767FF1CA" w14:textId="77777777" w:rsidR="00676FD7" w:rsidRDefault="00676FD7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EE347" w14:textId="77777777" w:rsidR="00676FD7" w:rsidRDefault="00676FD7" w:rsidP="00F27B3D">
      <w:r>
        <w:separator/>
      </w:r>
    </w:p>
  </w:footnote>
  <w:footnote w:type="continuationSeparator" w:id="0">
    <w:p w14:paraId="6983942C" w14:textId="77777777" w:rsidR="00676FD7" w:rsidRDefault="00676FD7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0855D5">
          <w:rPr>
            <w:noProof/>
            <w:sz w:val="22"/>
            <w:szCs w:val="22"/>
          </w:rPr>
          <w:t>10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55D5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E75C7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6FD7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2A1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381B2-DB14-4217-B5ED-EE250B8A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ЦТДМ Прамень, Пикунова</cp:lastModifiedBy>
  <cp:revision>3</cp:revision>
  <cp:lastPrinted>2026-06-26T07:07:00Z</cp:lastPrinted>
  <dcterms:created xsi:type="dcterms:W3CDTF">2026-07-09T10:53:00Z</dcterms:created>
  <dcterms:modified xsi:type="dcterms:W3CDTF">2026-07-17T08:47:00Z</dcterms:modified>
</cp:coreProperties>
</file>